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600" w:type="dxa"/>
        <w:tblInd w:w="534" w:type="dxa"/>
        <w:tblLook w:val="04A0" w:firstRow="1" w:lastRow="0" w:firstColumn="1" w:lastColumn="0" w:noHBand="0" w:noVBand="1"/>
      </w:tblPr>
      <w:tblGrid>
        <w:gridCol w:w="2268"/>
        <w:gridCol w:w="9497"/>
        <w:gridCol w:w="2835"/>
      </w:tblGrid>
      <w:tr w:rsidR="002F6546" w:rsidRPr="001831AB" w14:paraId="47F9E7C5" w14:textId="77777777" w:rsidTr="002F6546">
        <w:trPr>
          <w:cantSplit/>
          <w:trHeight w:val="170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D43462A" w14:textId="77777777" w:rsidR="002F6546" w:rsidRPr="009C70C4" w:rsidRDefault="003D7784" w:rsidP="00CD522A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3D7784">
              <w:rPr>
                <w:sz w:val="20"/>
                <w:szCs w:val="20"/>
              </w:rPr>
              <w:t>Противогаз фил</w:t>
            </w:r>
            <w:r w:rsidR="00730EF9">
              <w:rPr>
                <w:sz w:val="20"/>
                <w:szCs w:val="20"/>
              </w:rPr>
              <w:t>ьтрующий ДОТ 250</w:t>
            </w:r>
            <w:r w:rsidR="00AF1599">
              <w:rPr>
                <w:sz w:val="20"/>
                <w:szCs w:val="20"/>
              </w:rPr>
              <w:t xml:space="preserve"> марки А1В1Е1 </w:t>
            </w:r>
            <w:r w:rsidR="001C60DA">
              <w:rPr>
                <w:sz w:val="20"/>
                <w:szCs w:val="20"/>
              </w:rPr>
              <w:t>категории 3</w:t>
            </w:r>
            <w:r w:rsidRPr="003D7784">
              <w:rPr>
                <w:sz w:val="20"/>
                <w:szCs w:val="20"/>
              </w:rPr>
              <w:t xml:space="preserve"> по маске пан</w:t>
            </w:r>
            <w:r w:rsidR="00AF1599">
              <w:rPr>
                <w:sz w:val="20"/>
                <w:szCs w:val="20"/>
              </w:rPr>
              <w:t>орамной МАГ</w:t>
            </w:r>
            <w:r w:rsidR="001C60DA">
              <w:rPr>
                <w:sz w:val="20"/>
                <w:szCs w:val="20"/>
              </w:rPr>
              <w:t>-3Л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E77EF1" w14:textId="77777777" w:rsidR="002F6546" w:rsidRPr="00A33191" w:rsidRDefault="002F6546" w:rsidP="00CD522A">
            <w:pPr>
              <w:pStyle w:val="a3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A33191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Предназначен для защиты органов дыхания, лица и глаз человека от паро- и газообразных вредных веществ. Состав: </w:t>
            </w:r>
            <w:r w:rsidR="003D7784">
              <w:rPr>
                <w:rFonts w:cstheme="minorHAnsi"/>
                <w:sz w:val="20"/>
                <w:szCs w:val="20"/>
                <w:shd w:val="clear" w:color="auto" w:fill="FFFFFF"/>
              </w:rPr>
              <w:t>панорамная</w:t>
            </w:r>
            <w:r w:rsidRPr="00A33191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маска</w:t>
            </w:r>
            <w:r w:rsidR="003D7784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МАГ</w:t>
            </w:r>
            <w:r w:rsidRPr="00A33191">
              <w:rPr>
                <w:rFonts w:cstheme="minorHAnsi"/>
                <w:sz w:val="20"/>
                <w:szCs w:val="20"/>
                <w:shd w:val="clear" w:color="auto" w:fill="FFFFFF"/>
              </w:rPr>
              <w:t>, противогазовый фильтр</w:t>
            </w:r>
            <w:r w:rsidR="00AF1599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ДОТ 250</w:t>
            </w:r>
            <w:r w:rsidRPr="00A33191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 марки </w:t>
            </w:r>
            <w:r w:rsidR="00AF1599">
              <w:rPr>
                <w:sz w:val="20"/>
                <w:szCs w:val="20"/>
              </w:rPr>
              <w:t>А1В1Е1</w:t>
            </w:r>
            <w:r w:rsidRPr="00A33191">
              <w:rPr>
                <w:rFonts w:cstheme="minorHAnsi"/>
                <w:sz w:val="20"/>
                <w:szCs w:val="20"/>
              </w:rPr>
              <w:t xml:space="preserve"> </w:t>
            </w:r>
            <w:r w:rsidRPr="00A33191">
              <w:rPr>
                <w:rFonts w:cstheme="minorHAnsi"/>
                <w:sz w:val="20"/>
                <w:szCs w:val="20"/>
                <w:shd w:val="clear" w:color="auto" w:fill="FFFFFF"/>
              </w:rPr>
              <w:t>в металлическом исполнении, сумка для хранения и ношения противогаза.</w:t>
            </w:r>
          </w:p>
          <w:p w14:paraId="23FDBA8B" w14:textId="77777777" w:rsidR="009C70C4" w:rsidRPr="00A33191" w:rsidRDefault="009C70C4" w:rsidP="009C70C4">
            <w:pPr>
              <w:tabs>
                <w:tab w:val="left" w:pos="567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33191">
              <w:rPr>
                <w:rFonts w:eastAsia="Times New Roman" w:cstheme="minorHAnsi"/>
                <w:sz w:val="20"/>
                <w:szCs w:val="20"/>
              </w:rPr>
              <w:t>Класс защиты по вредным веществам:</w:t>
            </w:r>
          </w:p>
          <w:p w14:paraId="57EA3BEA" w14:textId="77777777" w:rsidR="00F93EEC" w:rsidRPr="00A33191" w:rsidRDefault="009C70C4" w:rsidP="00F93EEC">
            <w:pPr>
              <w:tabs>
                <w:tab w:val="left" w:pos="567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33191">
              <w:rPr>
                <w:rFonts w:eastAsia="Times New Roman" w:cstheme="minorHAnsi"/>
                <w:sz w:val="20"/>
                <w:szCs w:val="20"/>
              </w:rPr>
              <w:t>- п</w:t>
            </w:r>
            <w:r w:rsidR="00AF1599">
              <w:rPr>
                <w:rFonts w:eastAsia="Times New Roman" w:cstheme="minorHAnsi"/>
                <w:sz w:val="20"/>
                <w:szCs w:val="20"/>
              </w:rPr>
              <w:t>о органическим газам и парам - 1 (низкой</w:t>
            </w:r>
            <w:r w:rsidRPr="00A33191">
              <w:rPr>
                <w:rFonts w:eastAsia="Times New Roman" w:cstheme="minorHAnsi"/>
                <w:sz w:val="20"/>
                <w:szCs w:val="20"/>
              </w:rPr>
              <w:t xml:space="preserve"> эффективности);</w:t>
            </w:r>
            <w:r w:rsidR="00F93EEC" w:rsidRPr="00A33191"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  <w:p w14:paraId="50095C8B" w14:textId="77777777" w:rsidR="009C70C4" w:rsidRPr="00A33191" w:rsidRDefault="009C70C4" w:rsidP="009C70C4">
            <w:pPr>
              <w:tabs>
                <w:tab w:val="left" w:pos="567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33191">
              <w:rPr>
                <w:rFonts w:eastAsia="Times New Roman" w:cstheme="minorHAnsi"/>
                <w:sz w:val="20"/>
                <w:szCs w:val="20"/>
              </w:rPr>
              <w:t>- по н</w:t>
            </w:r>
            <w:r w:rsidR="00AF1599">
              <w:rPr>
                <w:rFonts w:eastAsia="Times New Roman" w:cstheme="minorHAnsi"/>
                <w:sz w:val="20"/>
                <w:szCs w:val="20"/>
              </w:rPr>
              <w:t>еорганическим газам и парам  - 1 (низкой</w:t>
            </w:r>
            <w:r w:rsidRPr="00A33191">
              <w:rPr>
                <w:rFonts w:eastAsia="Times New Roman" w:cstheme="minorHAnsi"/>
                <w:sz w:val="20"/>
                <w:szCs w:val="20"/>
              </w:rPr>
              <w:t xml:space="preserve"> эффективности);</w:t>
            </w:r>
          </w:p>
          <w:p w14:paraId="123026DA" w14:textId="77777777" w:rsidR="009C70C4" w:rsidRDefault="009C70C4" w:rsidP="009C70C4">
            <w:pPr>
              <w:tabs>
                <w:tab w:val="left" w:pos="567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33191">
              <w:rPr>
                <w:rFonts w:eastAsia="Times New Roman" w:cstheme="minorHAnsi"/>
                <w:sz w:val="20"/>
                <w:szCs w:val="20"/>
              </w:rPr>
              <w:t xml:space="preserve">- по кислым </w:t>
            </w:r>
            <w:r w:rsidR="00AF1599">
              <w:rPr>
                <w:rFonts w:eastAsia="Times New Roman" w:cstheme="minorHAnsi"/>
                <w:sz w:val="20"/>
                <w:szCs w:val="20"/>
              </w:rPr>
              <w:t>газам и парам кислот – 1 (низко</w:t>
            </w:r>
            <w:r w:rsidRPr="00A33191">
              <w:rPr>
                <w:rFonts w:eastAsia="Times New Roman" w:cstheme="minorHAnsi"/>
                <w:sz w:val="20"/>
                <w:szCs w:val="20"/>
              </w:rPr>
              <w:t>й эффективности);</w:t>
            </w:r>
          </w:p>
          <w:p w14:paraId="5C4F3151" w14:textId="77777777" w:rsidR="001C60DA" w:rsidRDefault="001C60DA" w:rsidP="001C60D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Маска состоит из панорамного стекла-корпуса, резинового уплотнителя с двойным обтюратором, клапанной коробки с клапанами вдоха, выдоха и переговорным устройством, </w:t>
            </w:r>
            <w:proofErr w:type="spellStart"/>
            <w:r>
              <w:rPr>
                <w:rFonts w:cstheme="minorHAnsi"/>
                <w:sz w:val="20"/>
                <w:szCs w:val="20"/>
              </w:rPr>
              <w:t>подмасочника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с клапанами вдоха и оголовья. Крепление фильтра с левой стороны.</w:t>
            </w:r>
          </w:p>
          <w:p w14:paraId="6523CC23" w14:textId="77777777" w:rsidR="001C60DA" w:rsidRDefault="001C60DA" w:rsidP="001C60D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 резьба круглая 40х4 ГОСТ 8762-75;</w:t>
            </w:r>
          </w:p>
          <w:p w14:paraId="295B4125" w14:textId="77777777" w:rsidR="001C60DA" w:rsidRDefault="001C60DA" w:rsidP="001C60D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 угол обзора не менее 80%;</w:t>
            </w:r>
          </w:p>
          <w:p w14:paraId="2CDEE788" w14:textId="77777777" w:rsidR="001C60DA" w:rsidRDefault="001C60DA" w:rsidP="001C60D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 имеет один универсальный размер;</w:t>
            </w:r>
          </w:p>
          <w:p w14:paraId="7E6523FE" w14:textId="77777777" w:rsidR="001C60DA" w:rsidRDefault="001C60DA" w:rsidP="001C60D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 категория 3 в соответствии с ГОСТ 12.4.293-2015;</w:t>
            </w:r>
          </w:p>
          <w:p w14:paraId="0FD8A02D" w14:textId="77777777" w:rsidR="00462997" w:rsidRDefault="00462997" w:rsidP="00CD522A">
            <w:pPr>
              <w:tabs>
                <w:tab w:val="left" w:pos="567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ru-RU"/>
              </w:rPr>
            </w:pPr>
            <w:r w:rsidRPr="00462997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ru-RU"/>
              </w:rPr>
              <w:t xml:space="preserve">Коэффициент подсоса в </w:t>
            </w:r>
            <w:proofErr w:type="spellStart"/>
            <w:r w:rsidRPr="00462997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ru-RU"/>
              </w:rPr>
              <w:t>подмасочное</w:t>
            </w:r>
            <w:proofErr w:type="spellEnd"/>
            <w:r w:rsidRPr="00462997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ru-RU"/>
              </w:rPr>
              <w:t xml:space="preserve"> пространство составляет не более 0,0001%. </w:t>
            </w:r>
          </w:p>
          <w:p w14:paraId="183CAE9F" w14:textId="02EE6D02" w:rsidR="002F6546" w:rsidRPr="00A33191" w:rsidRDefault="002F6546" w:rsidP="00CD522A">
            <w:pPr>
              <w:tabs>
                <w:tab w:val="left" w:pos="567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33191"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  <w:t>Гарантийный срок хранения</w:t>
            </w:r>
            <w:r w:rsidRPr="00A33191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ru-RU"/>
              </w:rPr>
              <w:t xml:space="preserve"> 5 лет.</w:t>
            </w:r>
            <w:r w:rsidRPr="00A33191"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  <w:p w14:paraId="6B03CCBF" w14:textId="77777777" w:rsidR="002F6546" w:rsidRPr="00A33191" w:rsidRDefault="002F6546" w:rsidP="00CD522A">
            <w:pPr>
              <w:tabs>
                <w:tab w:val="left" w:pos="567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33191">
              <w:rPr>
                <w:rFonts w:eastAsia="Times New Roman" w:cstheme="minorHAnsi"/>
                <w:sz w:val="20"/>
                <w:szCs w:val="20"/>
              </w:rPr>
              <w:t xml:space="preserve">Цветовое обозначение фильтра: </w:t>
            </w:r>
            <w:r w:rsidR="00A33191" w:rsidRPr="00A33191">
              <w:rPr>
                <w:rFonts w:eastAsia="Times New Roman" w:cstheme="minorHAnsi"/>
                <w:sz w:val="20"/>
                <w:szCs w:val="20"/>
              </w:rPr>
              <w:t>коричневый, серый, жёлтый.</w:t>
            </w:r>
          </w:p>
          <w:p w14:paraId="0BD2A411" w14:textId="77777777" w:rsidR="002F6546" w:rsidRPr="00A33191" w:rsidRDefault="002F6546" w:rsidP="00CD522A">
            <w:pPr>
              <w:spacing w:after="0"/>
              <w:rPr>
                <w:rFonts w:eastAsia="Times New Roman" w:cstheme="minorHAnsi"/>
                <w:sz w:val="20"/>
                <w:szCs w:val="20"/>
              </w:rPr>
            </w:pPr>
            <w:r w:rsidRPr="00A33191">
              <w:rPr>
                <w:rFonts w:eastAsia="Times New Roman" w:cstheme="minorHAnsi"/>
                <w:sz w:val="20"/>
                <w:szCs w:val="20"/>
              </w:rPr>
              <w:t>Срок годности и дата выпуска должны быть нанесены на фильтр несмываемой краской.</w:t>
            </w:r>
          </w:p>
          <w:p w14:paraId="2AECCA36" w14:textId="77777777" w:rsidR="002F6546" w:rsidRPr="00A33191" w:rsidRDefault="002F6546" w:rsidP="00CD522A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A33191">
              <w:rPr>
                <w:rFonts w:cstheme="minorHAnsi"/>
                <w:sz w:val="20"/>
                <w:szCs w:val="20"/>
                <w:shd w:val="clear" w:color="auto" w:fill="FFFFFF"/>
              </w:rPr>
              <w:t>ТР ТС 019/2</w:t>
            </w:r>
            <w:r w:rsidR="00A33191" w:rsidRPr="00A33191">
              <w:rPr>
                <w:rFonts w:cstheme="minorHAnsi"/>
                <w:sz w:val="20"/>
                <w:szCs w:val="20"/>
                <w:shd w:val="clear" w:color="auto" w:fill="FFFFFF"/>
              </w:rPr>
              <w:t>011, ГОСТ 12.4.121-2015</w:t>
            </w:r>
            <w:r w:rsidRPr="00A33191">
              <w:rPr>
                <w:rFonts w:cstheme="minorHAnsi"/>
                <w:sz w:val="20"/>
                <w:szCs w:val="20"/>
                <w:shd w:val="clear" w:color="auto" w:fill="FFFFFF"/>
              </w:rPr>
              <w:t>, ГОСТ 12.4.235-2019.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9164FA2" w14:textId="77777777" w:rsidR="002F6546" w:rsidRPr="001831AB" w:rsidRDefault="00C23561" w:rsidP="00C235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20B4A8C" wp14:editId="26379C67">
                  <wp:extent cx="1581912" cy="1581912"/>
                  <wp:effectExtent l="0" t="0" r="0" b="0"/>
                  <wp:docPr id="4" name="Рисунок 4" descr="C:\Users\sizluu\Downloads\Противогаз ДОТ 250 А1В1Е1 с МАГ-3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izluu\Downloads\Противогаз ДОТ 250 А1В1Е1 с МАГ-3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912" cy="1581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3D5C50" w14:textId="77777777" w:rsidR="000076DA" w:rsidRDefault="000076DA"/>
    <w:sectPr w:rsidR="000076DA" w:rsidSect="002F6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6546"/>
    <w:rsid w:val="000076DA"/>
    <w:rsid w:val="00061649"/>
    <w:rsid w:val="00077164"/>
    <w:rsid w:val="001C60DA"/>
    <w:rsid w:val="002F6546"/>
    <w:rsid w:val="003D7784"/>
    <w:rsid w:val="00462997"/>
    <w:rsid w:val="004B4C64"/>
    <w:rsid w:val="006223CD"/>
    <w:rsid w:val="00730EF9"/>
    <w:rsid w:val="009C70C4"/>
    <w:rsid w:val="00A33191"/>
    <w:rsid w:val="00AF1599"/>
    <w:rsid w:val="00C23561"/>
    <w:rsid w:val="00F93EEC"/>
    <w:rsid w:val="00FA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6F6CC"/>
  <w15:docId w15:val="{281CF3AA-30E1-4C54-B07F-7A8413A9D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39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Бусыгина В.Ю.</cp:lastModifiedBy>
  <cp:revision>6</cp:revision>
  <dcterms:created xsi:type="dcterms:W3CDTF">2022-08-18T09:46:00Z</dcterms:created>
  <dcterms:modified xsi:type="dcterms:W3CDTF">2023-12-12T07:14:00Z</dcterms:modified>
</cp:coreProperties>
</file>